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CACEC" w14:textId="45211D86" w:rsidR="008662EF" w:rsidRPr="008662EF" w:rsidRDefault="008662EF" w:rsidP="00914F61">
      <w:pPr>
        <w:spacing w:line="360" w:lineRule="auto"/>
        <w:rPr>
          <w:rFonts w:cstheme="minorHAnsi"/>
          <w:color w:val="000000" w:themeColor="text1"/>
          <w:lang w:val="el-GR"/>
        </w:rPr>
      </w:pPr>
      <w:r w:rsidRPr="008662EF">
        <w:rPr>
          <w:rFonts w:cstheme="minorHAnsi"/>
          <w:noProof/>
          <w:color w:val="000000" w:themeColor="text1"/>
          <w:lang w:val="el-GR"/>
        </w:rPr>
        <w:drawing>
          <wp:anchor distT="0" distB="0" distL="114300" distR="114300" simplePos="0" relativeHeight="251662336" behindDoc="1" locked="0" layoutInCell="1" allowOverlap="1" wp14:anchorId="43B47F76" wp14:editId="31B32A8F">
            <wp:simplePos x="0" y="0"/>
            <wp:positionH relativeFrom="margin">
              <wp:posOffset>-1630045</wp:posOffset>
            </wp:positionH>
            <wp:positionV relativeFrom="page">
              <wp:posOffset>-1104265</wp:posOffset>
            </wp:positionV>
            <wp:extent cx="8990813" cy="6261100"/>
            <wp:effectExtent l="0" t="0" r="1270" b="6350"/>
            <wp:wrapNone/>
            <wp:docPr id="651287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b="5019"/>
                    <a:stretch/>
                  </pic:blipFill>
                  <pic:spPr bwMode="auto">
                    <a:xfrm>
                      <a:off x="0" y="0"/>
                      <a:ext cx="8990813" cy="6261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662EF">
        <w:rPr>
          <w:rFonts w:cstheme="minorHAnsi"/>
          <w:noProof/>
          <w:color w:val="000000" w:themeColor="text1"/>
          <w:lang w:val="el-GR"/>
        </w:rPr>
        <w:softHyphen/>
      </w:r>
      <w:r w:rsidRPr="008662EF">
        <w:rPr>
          <w:rFonts w:cstheme="minorHAnsi"/>
          <w:noProof/>
          <w:color w:val="000000" w:themeColor="text1"/>
          <w:lang w:val="el-GR"/>
        </w:rPr>
        <w:softHyphen/>
      </w:r>
      <w:r w:rsidRPr="008662EF">
        <w:rPr>
          <w:rFonts w:cstheme="minorHAnsi"/>
          <w:noProof/>
          <w:color w:val="000000" w:themeColor="text1"/>
          <w:lang w:val="el-GR"/>
        </w:rPr>
        <w:softHyphen/>
      </w:r>
    </w:p>
    <w:p w14:paraId="0D1F8922" w14:textId="77777777" w:rsidR="008662EF" w:rsidRPr="008662EF" w:rsidRDefault="008662EF" w:rsidP="00914F61">
      <w:pPr>
        <w:spacing w:line="360" w:lineRule="auto"/>
        <w:rPr>
          <w:rFonts w:cstheme="minorHAnsi"/>
          <w:color w:val="000000" w:themeColor="text1"/>
          <w:lang w:val="el-GR"/>
        </w:rPr>
      </w:pPr>
    </w:p>
    <w:p w14:paraId="61F4C374" w14:textId="77777777" w:rsidR="008662EF" w:rsidRPr="008662EF" w:rsidRDefault="008662EF" w:rsidP="00914F61">
      <w:pPr>
        <w:spacing w:line="360" w:lineRule="auto"/>
        <w:rPr>
          <w:rFonts w:cstheme="minorHAnsi"/>
          <w:color w:val="000000" w:themeColor="text1"/>
          <w:lang w:val="el-GR"/>
        </w:rPr>
      </w:pPr>
    </w:p>
    <w:p w14:paraId="0DD184D0" w14:textId="77777777" w:rsidR="008662EF" w:rsidRPr="008662EF" w:rsidRDefault="008662EF" w:rsidP="00914F61">
      <w:pPr>
        <w:spacing w:line="360" w:lineRule="auto"/>
        <w:rPr>
          <w:rFonts w:cstheme="minorHAnsi"/>
          <w:color w:val="000000" w:themeColor="text1"/>
          <w:lang w:val="el-GR"/>
        </w:rPr>
      </w:pPr>
    </w:p>
    <w:p w14:paraId="02FE41EF" w14:textId="77777777" w:rsidR="008662EF" w:rsidRPr="008662EF" w:rsidRDefault="008662EF" w:rsidP="00914F61">
      <w:pPr>
        <w:spacing w:line="360" w:lineRule="auto"/>
        <w:rPr>
          <w:rFonts w:cstheme="minorHAnsi"/>
          <w:color w:val="000000" w:themeColor="text1"/>
          <w:lang w:val="el-GR"/>
        </w:rPr>
      </w:pPr>
    </w:p>
    <w:p w14:paraId="40415DE0" w14:textId="77777777" w:rsidR="008662EF" w:rsidRPr="008662EF" w:rsidRDefault="008662EF" w:rsidP="00914F61">
      <w:pPr>
        <w:spacing w:line="360" w:lineRule="auto"/>
        <w:rPr>
          <w:rFonts w:cstheme="minorHAnsi"/>
          <w:color w:val="000000" w:themeColor="text1"/>
          <w:lang w:val="el-GR"/>
        </w:rPr>
      </w:pPr>
    </w:p>
    <w:p w14:paraId="78D45C5F" w14:textId="77777777" w:rsidR="008662EF" w:rsidRPr="008662EF" w:rsidRDefault="008662EF" w:rsidP="00914F61">
      <w:pPr>
        <w:spacing w:line="360" w:lineRule="auto"/>
        <w:rPr>
          <w:rFonts w:cstheme="minorHAnsi"/>
          <w:color w:val="000000" w:themeColor="text1"/>
          <w:lang w:val="el-GR"/>
        </w:rPr>
      </w:pPr>
    </w:p>
    <w:p w14:paraId="479D9D3F" w14:textId="77777777" w:rsidR="008662EF" w:rsidRPr="008662EF" w:rsidRDefault="008662EF" w:rsidP="00914F61">
      <w:pPr>
        <w:spacing w:line="360" w:lineRule="auto"/>
        <w:rPr>
          <w:rFonts w:cstheme="minorHAnsi"/>
          <w:color w:val="000000" w:themeColor="text1"/>
          <w:lang w:val="el-GR"/>
        </w:rPr>
      </w:pPr>
    </w:p>
    <w:p w14:paraId="7D9324F8" w14:textId="77777777" w:rsidR="008662EF" w:rsidRPr="008662EF" w:rsidRDefault="008662EF" w:rsidP="00914F61">
      <w:pPr>
        <w:spacing w:line="360" w:lineRule="auto"/>
        <w:rPr>
          <w:rFonts w:cstheme="minorHAnsi"/>
          <w:color w:val="000000" w:themeColor="text1"/>
          <w:lang w:val="el-GR"/>
        </w:rPr>
      </w:pPr>
    </w:p>
    <w:p w14:paraId="048EDC99" w14:textId="77777777" w:rsidR="008662EF" w:rsidRPr="008662EF" w:rsidRDefault="008662EF" w:rsidP="00914F61">
      <w:pPr>
        <w:spacing w:line="360" w:lineRule="auto"/>
        <w:rPr>
          <w:rFonts w:cstheme="minorHAnsi"/>
          <w:color w:val="000000" w:themeColor="text1"/>
          <w:lang w:val="el-GR"/>
        </w:rPr>
      </w:pPr>
    </w:p>
    <w:p w14:paraId="7351D50A" w14:textId="77777777" w:rsidR="008662EF" w:rsidRPr="008662EF" w:rsidRDefault="008662EF" w:rsidP="00914F61">
      <w:pPr>
        <w:spacing w:line="360" w:lineRule="auto"/>
        <w:rPr>
          <w:rFonts w:cstheme="minorHAnsi"/>
          <w:color w:val="000000" w:themeColor="text1"/>
          <w:lang w:val="el-GR"/>
        </w:rPr>
      </w:pPr>
    </w:p>
    <w:p w14:paraId="4F24712B" w14:textId="77777777" w:rsidR="008662EF" w:rsidRDefault="008662EF" w:rsidP="00914F61">
      <w:pPr>
        <w:spacing w:line="360" w:lineRule="auto"/>
        <w:rPr>
          <w:rFonts w:cstheme="minorHAnsi"/>
          <w:color w:val="000000" w:themeColor="text1"/>
          <w:lang w:val="el-GR"/>
        </w:rPr>
      </w:pPr>
    </w:p>
    <w:p w14:paraId="50D9BCB6" w14:textId="69BA9271" w:rsidR="0039571F" w:rsidRPr="008662EF" w:rsidRDefault="0039571F" w:rsidP="00914F61">
      <w:pPr>
        <w:spacing w:line="360" w:lineRule="auto"/>
        <w:rPr>
          <w:rFonts w:cstheme="minorHAnsi"/>
          <w:color w:val="000000" w:themeColor="text1"/>
          <w:lang w:val="el-GR"/>
        </w:rPr>
      </w:pPr>
    </w:p>
    <w:p w14:paraId="76C1A51B" w14:textId="5A91A8AD" w:rsidR="0039571F" w:rsidRPr="0039571F" w:rsidRDefault="0039571F" w:rsidP="0039571F">
      <w:pPr>
        <w:spacing w:line="360" w:lineRule="auto"/>
        <w:jc w:val="both"/>
        <w:rPr>
          <w:rFonts w:cstheme="minorHAnsi"/>
        </w:rPr>
      </w:pPr>
    </w:p>
    <w:p w14:paraId="6F21AF9D" w14:textId="6A1672A2" w:rsidR="0039571F" w:rsidRDefault="0039571F" w:rsidP="008662EF">
      <w:pPr>
        <w:spacing w:line="360" w:lineRule="auto"/>
        <w:jc w:val="center"/>
        <w:rPr>
          <w:rFonts w:cstheme="minorHAnsi"/>
          <w:b/>
          <w:bCs/>
          <w:sz w:val="32"/>
          <w:szCs w:val="32"/>
          <w:lang w:val="el-GR"/>
        </w:rPr>
      </w:pPr>
    </w:p>
    <w:p w14:paraId="11138A0D" w14:textId="2100CC5E" w:rsidR="0039571F" w:rsidRDefault="0039571F" w:rsidP="008662EF">
      <w:pPr>
        <w:spacing w:line="360" w:lineRule="auto"/>
        <w:jc w:val="center"/>
        <w:rPr>
          <w:rFonts w:cstheme="minorHAnsi"/>
          <w:b/>
          <w:bCs/>
          <w:sz w:val="32"/>
          <w:szCs w:val="32"/>
          <w:lang w:val="el-GR"/>
        </w:rPr>
      </w:pPr>
      <w:r>
        <w:rPr>
          <w:noProof/>
        </w:rPr>
        <mc:AlternateContent>
          <mc:Choice Requires="wps">
            <w:drawing>
              <wp:anchor distT="0" distB="0" distL="114300" distR="114300" simplePos="0" relativeHeight="251667456" behindDoc="0" locked="0" layoutInCell="1" allowOverlap="1" wp14:anchorId="4C33AD0D" wp14:editId="4076E52D">
                <wp:simplePos x="0" y="0"/>
                <wp:positionH relativeFrom="page">
                  <wp:posOffset>1003300</wp:posOffset>
                </wp:positionH>
                <wp:positionV relativeFrom="page">
                  <wp:posOffset>5219700</wp:posOffset>
                </wp:positionV>
                <wp:extent cx="5702300" cy="0"/>
                <wp:effectExtent l="0" t="19050" r="31750" b="19050"/>
                <wp:wrapNone/>
                <wp:docPr id="2048249894" name="Straight Connector 2"/>
                <wp:cNvGraphicFramePr/>
                <a:graphic xmlns:a="http://schemas.openxmlformats.org/drawingml/2006/main">
                  <a:graphicData uri="http://schemas.microsoft.com/office/word/2010/wordprocessingShape">
                    <wps:wsp>
                      <wps:cNvCnPr/>
                      <wps:spPr>
                        <a:xfrm>
                          <a:off x="0" y="0"/>
                          <a:ext cx="5702300" cy="0"/>
                        </a:xfrm>
                        <a:prstGeom prst="line">
                          <a:avLst/>
                        </a:prstGeom>
                        <a:ln w="38100">
                          <a:solidFill>
                            <a:srgbClr val="708E9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76193A" id="Straight Connector 2" o:spid="_x0000_s1026" style="position:absolute;z-index:251667456;visibility:visible;mso-wrap-style:square;mso-wrap-distance-left:9pt;mso-wrap-distance-top:0;mso-wrap-distance-right:9pt;mso-wrap-distance-bottom:0;mso-position-horizontal:absolute;mso-position-horizontal-relative:page;mso-position-vertical:absolute;mso-position-vertical-relative:page" from="79pt,411pt" to="528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" strokecolor="#708e98" strokeweight="3pt">
                <v:stroke joinstyle="miter"/>
                <w10:wrap anchorx="page" anchory="page"/>
              </v:line>
            </w:pict>
          </mc:Fallback>
        </mc:AlternateContent>
      </w:r>
    </w:p>
    <w:p w14:paraId="7AB9CC36" w14:textId="77777777" w:rsidR="0039571F" w:rsidRDefault="0039571F" w:rsidP="008662EF">
      <w:pPr>
        <w:spacing w:line="360" w:lineRule="auto"/>
        <w:jc w:val="center"/>
        <w:rPr>
          <w:rFonts w:cstheme="minorHAnsi"/>
          <w:b/>
          <w:bCs/>
          <w:sz w:val="32"/>
          <w:szCs w:val="32"/>
          <w:lang w:val="el-GR"/>
        </w:rPr>
      </w:pPr>
    </w:p>
    <w:p w14:paraId="073613E0" w14:textId="33AC7964" w:rsidR="0047491F" w:rsidRPr="008662EF" w:rsidRDefault="00F264FA" w:rsidP="008662EF">
      <w:pPr>
        <w:spacing w:line="360" w:lineRule="auto"/>
        <w:jc w:val="center"/>
        <w:rPr>
          <w:rFonts w:cstheme="minorHAnsi"/>
          <w:b/>
          <w:bCs/>
          <w:sz w:val="32"/>
          <w:szCs w:val="32"/>
          <w:lang w:val="el-GR"/>
        </w:rPr>
      </w:pPr>
      <w:r w:rsidRPr="008662EF">
        <w:rPr>
          <w:rFonts w:cstheme="minorHAnsi"/>
          <w:b/>
          <w:bCs/>
          <w:sz w:val="32"/>
          <w:szCs w:val="32"/>
          <w:lang w:val="el-GR"/>
        </w:rPr>
        <w:t xml:space="preserve">ΔΙΑΠΙΣΤΩΣΕΙΣ - </w:t>
      </w:r>
      <w:r w:rsidR="0047491F" w:rsidRPr="008662EF">
        <w:rPr>
          <w:rFonts w:cstheme="minorHAnsi"/>
          <w:b/>
          <w:bCs/>
          <w:sz w:val="32"/>
          <w:szCs w:val="32"/>
          <w:lang w:val="el-GR"/>
        </w:rPr>
        <w:t>ΣΥΜΠΕΡΑΣΜΑΤΑ</w:t>
      </w:r>
    </w:p>
    <w:p w14:paraId="18043A17" w14:textId="77777777" w:rsidR="00914F61" w:rsidRPr="008662EF" w:rsidRDefault="00914F61" w:rsidP="00914F61">
      <w:pPr>
        <w:pStyle w:val="ListParagraph"/>
        <w:numPr>
          <w:ilvl w:val="0"/>
          <w:numId w:val="1"/>
        </w:numPr>
        <w:spacing w:line="360" w:lineRule="auto"/>
        <w:ind w:left="142" w:hanging="284"/>
        <w:jc w:val="both"/>
        <w:rPr>
          <w:rFonts w:cstheme="minorHAnsi"/>
          <w:lang w:val="el-GR"/>
        </w:rPr>
      </w:pPr>
      <w:r w:rsidRPr="008662EF">
        <w:rPr>
          <w:rFonts w:cstheme="minorHAnsi"/>
          <w:lang w:val="el-GR"/>
        </w:rPr>
        <w:t xml:space="preserve">Η καθιέρωση της παροχής πιστοποιημένων υπηρεσιών στους Έλληνες γεωργούς με επιτόπιες επισκέψεις στην εκμετάλλευση και οι πιστοποιημένες συμβουλές, αποτελούν αναγκαίες συνθήκες ανάπτυξης του πρωτογενή τομέα. </w:t>
      </w:r>
    </w:p>
    <w:p w14:paraId="53EF09E3" w14:textId="0ED95649" w:rsidR="00914F61" w:rsidRPr="008662EF" w:rsidRDefault="00914F61" w:rsidP="00914F61">
      <w:pPr>
        <w:pStyle w:val="ListParagraph"/>
        <w:numPr>
          <w:ilvl w:val="0"/>
          <w:numId w:val="1"/>
        </w:numPr>
        <w:spacing w:line="360" w:lineRule="auto"/>
        <w:ind w:left="142" w:hanging="284"/>
        <w:jc w:val="both"/>
        <w:rPr>
          <w:rFonts w:cstheme="minorHAnsi"/>
          <w:lang w:val="el-GR"/>
        </w:rPr>
      </w:pPr>
      <w:r w:rsidRPr="008662EF">
        <w:rPr>
          <w:rFonts w:cstheme="minorHAnsi"/>
        </w:rPr>
        <w:t>Η πρωτογενής παραγωγή αποτελεί τη βάση για την παραγωγική ανασυγκρότηση της χώρας, την ποσοτική και ποιοτική επάρκεια των τροφίμων, την ενεργειακή αναβάθμιση, την προστασία του περιβάλλοντος και την</w:t>
      </w:r>
      <w:r w:rsidR="00F264FA" w:rsidRPr="008662EF">
        <w:rPr>
          <w:rFonts w:cstheme="minorHAnsi"/>
          <w:lang w:val="el-GR"/>
        </w:rPr>
        <w:t xml:space="preserve"> περιφερειακή</w:t>
      </w:r>
      <w:r w:rsidRPr="008662EF">
        <w:rPr>
          <w:rFonts w:cstheme="minorHAnsi"/>
        </w:rPr>
        <w:t xml:space="preserve"> κοινωνική συνοχή. </w:t>
      </w:r>
    </w:p>
    <w:p w14:paraId="1BA35891" w14:textId="68CEAB26" w:rsidR="00914F61" w:rsidRPr="008662EF" w:rsidRDefault="00914F61" w:rsidP="00914F61">
      <w:pPr>
        <w:pStyle w:val="ListParagraph"/>
        <w:numPr>
          <w:ilvl w:val="0"/>
          <w:numId w:val="1"/>
        </w:numPr>
        <w:spacing w:line="360" w:lineRule="auto"/>
        <w:ind w:left="142" w:hanging="284"/>
        <w:jc w:val="both"/>
        <w:rPr>
          <w:rFonts w:cstheme="minorHAnsi"/>
        </w:rPr>
      </w:pPr>
      <w:r w:rsidRPr="008662EF">
        <w:rPr>
          <w:rFonts w:cstheme="minorHAnsi"/>
        </w:rPr>
        <w:t xml:space="preserve">Η συμβολή των γεωτεχνικών είναι καθοριστική για τη μεταφορά της τεχνογνωσίας από και προς το χωράφι ή/και τον στάβλο. Η γνώση είναι δύναμη και η βελτίωση ανάπτυξη. Μόνο ο σωστά πληροφορημένος και τεχνικά υποστηριζόμενος γεωργός μπορεί να κάνει πολλά βήματα μπροστά και να καλύψει την εθνική ανάγκη. </w:t>
      </w:r>
      <w:r w:rsidRPr="008662EF">
        <w:rPr>
          <w:rFonts w:cstheme="minorHAnsi"/>
          <w:lang w:val="el-GR"/>
        </w:rPr>
        <w:t xml:space="preserve"> </w:t>
      </w:r>
    </w:p>
    <w:p w14:paraId="6B7B81D1" w14:textId="56283B1B" w:rsidR="00914F61" w:rsidRPr="008662EF" w:rsidRDefault="00914F61" w:rsidP="00914F61">
      <w:pPr>
        <w:pStyle w:val="ListParagraph"/>
        <w:numPr>
          <w:ilvl w:val="0"/>
          <w:numId w:val="1"/>
        </w:numPr>
        <w:spacing w:line="360" w:lineRule="auto"/>
        <w:ind w:left="142" w:hanging="284"/>
        <w:jc w:val="both"/>
        <w:rPr>
          <w:rFonts w:cstheme="minorHAnsi"/>
        </w:rPr>
      </w:pPr>
      <w:r w:rsidRPr="008662EF">
        <w:rPr>
          <w:rFonts w:cstheme="minorHAnsi"/>
          <w:lang w:val="el-GR"/>
        </w:rPr>
        <w:t>Το σημερινό φάσμα των πιστοποιημένων γεωργικών συμβουλών είναι</w:t>
      </w:r>
      <w:r w:rsidR="00D77F10" w:rsidRPr="008662EF">
        <w:rPr>
          <w:rFonts w:cstheme="minorHAnsi"/>
          <w:lang w:val="el-GR"/>
        </w:rPr>
        <w:t xml:space="preserve"> επαρκές: </w:t>
      </w:r>
      <w:r w:rsidR="00D77F10" w:rsidRPr="008662EF">
        <w:rPr>
          <w:rFonts w:cstheme="minorHAnsi"/>
          <w:lang w:val="en-US"/>
        </w:rPr>
        <w:t>ecoschemes</w:t>
      </w:r>
      <w:r w:rsidR="00D77F10" w:rsidRPr="008662EF">
        <w:rPr>
          <w:rFonts w:cstheme="minorHAnsi"/>
          <w:lang w:val="el-GR"/>
        </w:rPr>
        <w:t xml:space="preserve">/απαιτήσεις Κ.Α.Π., εφαρμογή Συστήματος Ολοκληρωμένης Διαχείρισης στην </w:t>
      </w:r>
      <w:r w:rsidR="00D77F10" w:rsidRPr="008662EF">
        <w:rPr>
          <w:rFonts w:cstheme="minorHAnsi"/>
          <w:lang w:val="el-GR"/>
        </w:rPr>
        <w:lastRenderedPageBreak/>
        <w:t xml:space="preserve">εκμετάλλευση, ορθή διαχείριση νερού και προστασία από τη ρύπανση, ορθή χρήση </w:t>
      </w:r>
      <w:r w:rsidR="00F264FA" w:rsidRPr="008662EF">
        <w:rPr>
          <w:rFonts w:cstheme="minorHAnsi"/>
          <w:lang w:val="el-GR"/>
        </w:rPr>
        <w:t>φυτοπροστατευτικών</w:t>
      </w:r>
      <w:r w:rsidR="00D77F10" w:rsidRPr="008662EF">
        <w:rPr>
          <w:rFonts w:cstheme="minorHAnsi"/>
          <w:lang w:val="el-GR"/>
        </w:rPr>
        <w:t>/λιπασμάτων, μείωση του ανθρακικού αποτυπώματος</w:t>
      </w:r>
      <w:r w:rsidR="00F264FA" w:rsidRPr="008662EF">
        <w:rPr>
          <w:rFonts w:cstheme="minorHAnsi"/>
          <w:lang w:val="el-GR"/>
        </w:rPr>
        <w:t xml:space="preserve"> και </w:t>
      </w:r>
      <w:r w:rsidR="00D77F10" w:rsidRPr="008662EF">
        <w:rPr>
          <w:rFonts w:cstheme="minorHAnsi"/>
          <w:lang w:val="el-GR"/>
        </w:rPr>
        <w:t>μείωση κόστους/βιωσιμότητα γεωργικών εκμεταλλεύσεων.</w:t>
      </w:r>
      <w:r w:rsidR="00F264FA" w:rsidRPr="008662EF">
        <w:rPr>
          <w:rFonts w:cstheme="minorHAnsi"/>
          <w:lang w:val="el-GR"/>
        </w:rPr>
        <w:t xml:space="preserve"> Πρέπει όμως το σύστημα των γεωργικών συμβουλών</w:t>
      </w:r>
      <w:r w:rsidR="00D77F10" w:rsidRPr="008662EF">
        <w:rPr>
          <w:rFonts w:cstheme="minorHAnsi"/>
          <w:lang w:val="el-GR"/>
        </w:rPr>
        <w:t xml:space="preserve"> να υπόκειται σε συνεχή έλεγχο, βελτίωση και αναθεώρηση.</w:t>
      </w:r>
    </w:p>
    <w:p w14:paraId="17A1868B" w14:textId="1EDD54AE" w:rsidR="00D77F10" w:rsidRPr="008662EF" w:rsidRDefault="00D77F10" w:rsidP="00914F61">
      <w:pPr>
        <w:pStyle w:val="ListParagraph"/>
        <w:numPr>
          <w:ilvl w:val="0"/>
          <w:numId w:val="1"/>
        </w:numPr>
        <w:spacing w:line="360" w:lineRule="auto"/>
        <w:ind w:left="142" w:hanging="284"/>
        <w:jc w:val="both"/>
        <w:rPr>
          <w:rFonts w:cstheme="minorHAnsi"/>
        </w:rPr>
      </w:pPr>
      <w:r w:rsidRPr="008662EF">
        <w:rPr>
          <w:rFonts w:cstheme="minorHAnsi"/>
          <w:lang w:val="el-GR"/>
        </w:rPr>
        <w:t xml:space="preserve">Ο συλλογικός φορέας </w:t>
      </w:r>
      <w:r w:rsidRPr="008662EF">
        <w:rPr>
          <w:rFonts w:cstheme="minorHAnsi"/>
          <w:lang w:val="en-US"/>
        </w:rPr>
        <w:t>farmadvisors</w:t>
      </w:r>
      <w:r w:rsidRPr="008662EF">
        <w:rPr>
          <w:rFonts w:cstheme="minorHAnsi"/>
          <w:lang w:val="el-GR"/>
        </w:rPr>
        <w:t xml:space="preserve">-gr χρειάζεται να είναι ο θεσμικός συνομιλητής </w:t>
      </w:r>
      <w:r w:rsidR="00F264FA" w:rsidRPr="008662EF">
        <w:rPr>
          <w:rFonts w:cstheme="minorHAnsi"/>
          <w:lang w:val="el-GR"/>
        </w:rPr>
        <w:t>των αρμόδιων οργάνων του Υπουργείου Αγροτικής Ανάπτυξης όπως είναι η Διαχειριστική Αρχή και ο ΕΛΓΟ – Δήμητρα που είναι καθ’ ύλην αρμόδιοι για την εφαρμογή του Συστήματος</w:t>
      </w:r>
      <w:r w:rsidRPr="008662EF">
        <w:rPr>
          <w:rFonts w:cstheme="minorHAnsi"/>
          <w:lang w:val="el-GR"/>
        </w:rPr>
        <w:t xml:space="preserve"> με συμμετοχή σε όλες τις διαδικασίες για τη διασύνδεση της γεωργικής εκμετάλλευσης με την πολιτεία </w:t>
      </w:r>
      <w:r w:rsidR="00F264FA" w:rsidRPr="008662EF">
        <w:rPr>
          <w:rFonts w:cstheme="minorHAnsi"/>
          <w:lang w:val="el-GR"/>
        </w:rPr>
        <w:t xml:space="preserve">μέσω του νεότευκτου συστήματος </w:t>
      </w:r>
      <w:r w:rsidR="00F264FA" w:rsidRPr="008662EF">
        <w:rPr>
          <w:rFonts w:cstheme="minorHAnsi"/>
          <w:lang w:val="en-US"/>
        </w:rPr>
        <w:t>AKIS</w:t>
      </w:r>
      <w:r w:rsidR="00F264FA" w:rsidRPr="008662EF">
        <w:rPr>
          <w:rFonts w:cstheme="minorHAnsi"/>
          <w:lang w:val="el-GR"/>
        </w:rPr>
        <w:t>.</w:t>
      </w:r>
    </w:p>
    <w:p w14:paraId="5AAE06BD" w14:textId="06BFAD13" w:rsidR="00D77F10" w:rsidRPr="008662EF" w:rsidRDefault="00D77F10" w:rsidP="008662EF">
      <w:pPr>
        <w:pStyle w:val="ListParagraph"/>
        <w:numPr>
          <w:ilvl w:val="0"/>
          <w:numId w:val="1"/>
        </w:numPr>
        <w:spacing w:line="360" w:lineRule="auto"/>
        <w:ind w:left="142" w:hanging="284"/>
        <w:jc w:val="both"/>
        <w:rPr>
          <w:rFonts w:cstheme="minorHAnsi"/>
        </w:rPr>
      </w:pPr>
      <w:r w:rsidRPr="008662EF">
        <w:rPr>
          <w:rFonts w:cstheme="minorHAnsi"/>
          <w:lang w:val="el-GR"/>
        </w:rPr>
        <w:t>H πύκνωση του συλλόγου θα αποφέρει σπουδαίες συνέργειες και οφέλη για τον Έλληνα παραγωγό</w:t>
      </w:r>
      <w:r w:rsidR="00F264FA" w:rsidRPr="008662EF">
        <w:rPr>
          <w:rFonts w:cstheme="minorHAnsi"/>
          <w:lang w:val="el-GR"/>
        </w:rPr>
        <w:t xml:space="preserve"> αλλά και τους γεωπόνους – συμβούλους.</w:t>
      </w:r>
    </w:p>
    <w:p w14:paraId="357EEF2D" w14:textId="4CFDBF6A" w:rsidR="008662EF" w:rsidRPr="0039571F" w:rsidRDefault="008662EF" w:rsidP="0039571F">
      <w:pPr>
        <w:spacing w:line="360" w:lineRule="auto"/>
        <w:jc w:val="both"/>
        <w:rPr>
          <w:rFonts w:cstheme="minorHAnsi"/>
        </w:rPr>
      </w:pPr>
    </w:p>
    <w:p w14:paraId="3902B41A" w14:textId="3DA5238B" w:rsidR="008662EF" w:rsidRPr="008662EF" w:rsidRDefault="0039571F" w:rsidP="008662EF">
      <w:pPr>
        <w:pStyle w:val="ListParagraph"/>
        <w:spacing w:line="360" w:lineRule="auto"/>
        <w:ind w:left="142"/>
        <w:jc w:val="both"/>
        <w:rPr>
          <w:rFonts w:cstheme="minorHAnsi"/>
        </w:rPr>
      </w:pPr>
      <w:r>
        <w:rPr>
          <w:rFonts w:cstheme="minorHAnsi"/>
          <w:noProof/>
        </w:rPr>
        <mc:AlternateContent>
          <mc:Choice Requires="wps">
            <w:drawing>
              <wp:anchor distT="0" distB="0" distL="114300" distR="114300" simplePos="0" relativeHeight="251663360" behindDoc="0" locked="0" layoutInCell="1" allowOverlap="1" wp14:anchorId="202706DA" wp14:editId="7173DE86">
                <wp:simplePos x="0" y="0"/>
                <wp:positionH relativeFrom="page">
                  <wp:posOffset>1041400</wp:posOffset>
                </wp:positionH>
                <wp:positionV relativeFrom="page">
                  <wp:posOffset>4406900</wp:posOffset>
                </wp:positionV>
                <wp:extent cx="5702300" cy="0"/>
                <wp:effectExtent l="0" t="19050" r="31750" b="19050"/>
                <wp:wrapNone/>
                <wp:docPr id="663926926" name="Straight Connector 2"/>
                <wp:cNvGraphicFramePr/>
                <a:graphic xmlns:a="http://schemas.openxmlformats.org/drawingml/2006/main">
                  <a:graphicData uri="http://schemas.microsoft.com/office/word/2010/wordprocessingShape">
                    <wps:wsp>
                      <wps:cNvCnPr/>
                      <wps:spPr>
                        <a:xfrm>
                          <a:off x="0" y="0"/>
                          <a:ext cx="5702300" cy="0"/>
                        </a:xfrm>
                        <a:prstGeom prst="line">
                          <a:avLst/>
                        </a:prstGeom>
                        <a:ln w="38100">
                          <a:solidFill>
                            <a:srgbClr val="708E9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F6BE3A" id="Straight Connector 2" o:spid="_x0000_s1026" style="position:absolute;z-index:251663360;visibility:visible;mso-wrap-style:square;mso-wrap-distance-left:9pt;mso-wrap-distance-top:0;mso-wrap-distance-right:9pt;mso-wrap-distance-bottom:0;mso-position-horizontal:absolute;mso-position-horizontal-relative:page;mso-position-vertical:absolute;mso-position-vertical-relative:page" from="82pt,347pt" to="531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" strokecolor="#708e98" strokeweight="3pt">
                <v:stroke joinstyle="miter"/>
                <w10:wrap anchorx="page" anchory="page"/>
              </v:line>
            </w:pict>
          </mc:Fallback>
        </mc:AlternateContent>
      </w:r>
    </w:p>
    <w:p w14:paraId="3ADA6D9F" w14:textId="77777777" w:rsidR="008662EF" w:rsidRPr="008662EF" w:rsidRDefault="008662EF" w:rsidP="008662EF">
      <w:pPr>
        <w:spacing w:line="360" w:lineRule="auto"/>
        <w:rPr>
          <w:rFonts w:cstheme="minorHAnsi"/>
          <w:color w:val="000000" w:themeColor="text1"/>
          <w:sz w:val="32"/>
          <w:szCs w:val="32"/>
          <w:lang w:val="el-GR"/>
        </w:rPr>
      </w:pPr>
    </w:p>
    <w:p w14:paraId="588EB2A8" w14:textId="7B7D34C0" w:rsidR="008662EF" w:rsidRPr="008662EF" w:rsidRDefault="008662EF" w:rsidP="008662EF">
      <w:pPr>
        <w:spacing w:line="360" w:lineRule="auto"/>
        <w:jc w:val="center"/>
        <w:rPr>
          <w:rFonts w:cstheme="minorHAnsi"/>
          <w:b/>
          <w:bCs/>
          <w:sz w:val="32"/>
          <w:szCs w:val="32"/>
          <w:lang w:val="el-GR"/>
        </w:rPr>
      </w:pPr>
      <w:r w:rsidRPr="008662EF">
        <w:rPr>
          <w:rFonts w:cstheme="minorHAnsi"/>
          <w:b/>
          <w:bCs/>
          <w:sz w:val="32"/>
          <w:szCs w:val="32"/>
          <w:lang w:val="el-GR"/>
        </w:rPr>
        <w:t>ΠΡΟΤΑΣΕΙΣ ΒΕΛΤΙΩΣΕΙΣ</w:t>
      </w:r>
    </w:p>
    <w:p w14:paraId="7568CB64" w14:textId="77777777" w:rsidR="008662EF" w:rsidRPr="008662EF" w:rsidRDefault="008662EF" w:rsidP="008662EF">
      <w:pPr>
        <w:pStyle w:val="ListParagraph"/>
        <w:numPr>
          <w:ilvl w:val="0"/>
          <w:numId w:val="3"/>
        </w:numPr>
        <w:spacing w:line="360" w:lineRule="auto"/>
        <w:ind w:left="426" w:hanging="426"/>
        <w:jc w:val="both"/>
        <w:rPr>
          <w:rFonts w:cstheme="minorHAnsi"/>
        </w:rPr>
      </w:pPr>
      <w:r w:rsidRPr="008662EF">
        <w:rPr>
          <w:rFonts w:cstheme="minorHAnsi"/>
        </w:rPr>
        <w:t xml:space="preserve">Αξιοποίηση της πιστοποιημένης «υπογραφής» των φορέων γεργικών συμβούλων σε ΟΛΑ τα μέτρα του Π.Α.Α., </w:t>
      </w:r>
      <w:r w:rsidRPr="008662EF">
        <w:rPr>
          <w:rFonts w:cstheme="minorHAnsi"/>
          <w:lang w:val="el-GR"/>
        </w:rPr>
        <w:t>σ</w:t>
      </w:r>
      <w:r w:rsidRPr="008662EF">
        <w:rPr>
          <w:rFonts w:cstheme="minorHAnsi"/>
        </w:rPr>
        <w:t xml:space="preserve">τα τομεακά προγράμματα και </w:t>
      </w:r>
      <w:r w:rsidRPr="008662EF">
        <w:rPr>
          <w:rFonts w:cstheme="minorHAnsi"/>
          <w:lang w:val="el-GR"/>
        </w:rPr>
        <w:t>στα</w:t>
      </w:r>
      <w:r w:rsidRPr="008662EF">
        <w:rPr>
          <w:rFonts w:cstheme="minorHAnsi"/>
        </w:rPr>
        <w:t xml:space="preserve"> eco-shemes για τη</w:t>
      </w:r>
      <w:r w:rsidRPr="008662EF">
        <w:rPr>
          <w:rFonts w:cstheme="minorHAnsi"/>
          <w:lang w:val="el-GR"/>
        </w:rPr>
        <w:t xml:space="preserve"> βέλτιστη </w:t>
      </w:r>
      <w:r w:rsidRPr="008662EF">
        <w:rPr>
          <w:rFonts w:cstheme="minorHAnsi"/>
        </w:rPr>
        <w:t xml:space="preserve">παρακολούθηση και έλεγχο </w:t>
      </w:r>
      <w:r w:rsidRPr="008662EF">
        <w:rPr>
          <w:rFonts w:cstheme="minorHAnsi"/>
          <w:lang w:val="el-GR"/>
        </w:rPr>
        <w:t xml:space="preserve"> των δράσεων των μέτρων</w:t>
      </w:r>
      <w:r w:rsidRPr="008662EF">
        <w:rPr>
          <w:rFonts w:cstheme="minorHAnsi"/>
        </w:rPr>
        <w:t xml:space="preserve">. </w:t>
      </w:r>
    </w:p>
    <w:p w14:paraId="504FBEE7" w14:textId="77777777" w:rsidR="008662EF" w:rsidRPr="008662EF" w:rsidRDefault="008662EF" w:rsidP="008662EF">
      <w:pPr>
        <w:pStyle w:val="ListParagraph"/>
        <w:numPr>
          <w:ilvl w:val="0"/>
          <w:numId w:val="3"/>
        </w:numPr>
        <w:spacing w:line="360" w:lineRule="auto"/>
        <w:ind w:left="426" w:hanging="426"/>
        <w:jc w:val="both"/>
        <w:rPr>
          <w:rFonts w:cstheme="minorHAnsi"/>
          <w:lang w:val="el-GR"/>
        </w:rPr>
      </w:pPr>
      <w:r w:rsidRPr="008662EF">
        <w:rPr>
          <w:rFonts w:cstheme="minorHAnsi"/>
          <w:lang w:val="el-GR"/>
        </w:rPr>
        <w:t xml:space="preserve">Θεσμοθέτηση του συλλόγου σαν συμβουλευτικό όργανο της πολιτείας για την προαγωγή των θεσμών, την προσαρμογή των προσόντων, τη βελτιστοποίηση των διαδικασιών, την κοστολόγηση και τον έλεγχο, την ανάπτυξη δικτύου καινοτομίας, την επεξήγηση και εφαρμογή της αγροτικής πολιτικής. </w:t>
      </w:r>
    </w:p>
    <w:p w14:paraId="1E5B7C43" w14:textId="77777777" w:rsidR="008662EF" w:rsidRPr="008662EF" w:rsidRDefault="008662EF" w:rsidP="008662EF">
      <w:pPr>
        <w:pStyle w:val="ListParagraph"/>
        <w:numPr>
          <w:ilvl w:val="0"/>
          <w:numId w:val="3"/>
        </w:numPr>
        <w:spacing w:line="360" w:lineRule="auto"/>
        <w:ind w:left="426" w:hanging="426"/>
        <w:jc w:val="both"/>
        <w:rPr>
          <w:rFonts w:cstheme="minorHAnsi"/>
          <w:lang w:val="el-GR"/>
        </w:rPr>
      </w:pPr>
      <w:r w:rsidRPr="008662EF">
        <w:rPr>
          <w:rFonts w:cstheme="minorHAnsi"/>
          <w:lang w:val="el-GR"/>
        </w:rPr>
        <w:t xml:space="preserve">Διασύνδεση μέσω των κατάλληλων διεπαφών με το ΥπΑΑΤ, τη Διαχειριστική Αρχή, τον ΟΠΕΚΕΠΕ, τον ΕΛΓΟ – ΔΗΜΗΤΡΑ, τον ΕΛΓΑ για αμφίδρομη μεταφορά πληροφοριών και υπηρεσιών </w:t>
      </w:r>
      <w:r w:rsidRPr="008662EF">
        <w:rPr>
          <w:rFonts w:cstheme="minorHAnsi"/>
          <w:i/>
          <w:iCs/>
          <w:u w:val="single"/>
          <w:lang w:val="en-US"/>
        </w:rPr>
        <w:t>in</w:t>
      </w:r>
      <w:r w:rsidRPr="008662EF">
        <w:rPr>
          <w:rFonts w:cstheme="minorHAnsi"/>
          <w:i/>
          <w:iCs/>
          <w:u w:val="single"/>
          <w:lang w:val="el-GR"/>
        </w:rPr>
        <w:t xml:space="preserve"> situ</w:t>
      </w:r>
      <w:r w:rsidRPr="008662EF">
        <w:rPr>
          <w:rFonts w:cstheme="minorHAnsi"/>
          <w:lang w:val="el-GR"/>
        </w:rPr>
        <w:t>.</w:t>
      </w:r>
    </w:p>
    <w:p w14:paraId="36BACFBC" w14:textId="77777777" w:rsidR="008662EF" w:rsidRPr="008662EF" w:rsidRDefault="008662EF" w:rsidP="008662EF">
      <w:pPr>
        <w:pStyle w:val="ListParagraph"/>
        <w:numPr>
          <w:ilvl w:val="0"/>
          <w:numId w:val="3"/>
        </w:numPr>
        <w:spacing w:line="360" w:lineRule="auto"/>
        <w:ind w:left="426" w:hanging="426"/>
        <w:jc w:val="both"/>
        <w:rPr>
          <w:rFonts w:cstheme="minorHAnsi"/>
        </w:rPr>
      </w:pPr>
      <w:r w:rsidRPr="008662EF">
        <w:rPr>
          <w:rFonts w:cstheme="minorHAnsi"/>
          <w:lang w:val="el-GR"/>
        </w:rPr>
        <w:t xml:space="preserve">Διεθνοποίηση και διασύνδεση του συλλόγου με </w:t>
      </w:r>
      <w:r w:rsidRPr="008662EF">
        <w:rPr>
          <w:rFonts w:cstheme="minorHAnsi"/>
          <w:lang w:val="en-US"/>
        </w:rPr>
        <w:t>innovation</w:t>
      </w:r>
      <w:r w:rsidRPr="008662EF">
        <w:rPr>
          <w:rFonts w:cstheme="minorHAnsi"/>
          <w:lang w:val="el-GR"/>
        </w:rPr>
        <w:t xml:space="preserve"> </w:t>
      </w:r>
      <w:r w:rsidRPr="008662EF">
        <w:rPr>
          <w:rFonts w:cstheme="minorHAnsi"/>
          <w:lang w:val="en-US"/>
        </w:rPr>
        <w:t>hubs</w:t>
      </w:r>
      <w:r w:rsidRPr="008662EF">
        <w:rPr>
          <w:rFonts w:cstheme="minorHAnsi"/>
          <w:lang w:val="el-GR"/>
        </w:rPr>
        <w:t>, πανεπιστήμια, ανταλλαγές  διεθνών πρακτικών, υπηρεσιών και ιδεών.</w:t>
      </w:r>
    </w:p>
    <w:p w14:paraId="37C03E62" w14:textId="77777777" w:rsidR="008662EF" w:rsidRPr="008662EF" w:rsidRDefault="008662EF" w:rsidP="008662EF">
      <w:pPr>
        <w:pStyle w:val="ListParagraph"/>
        <w:numPr>
          <w:ilvl w:val="0"/>
          <w:numId w:val="3"/>
        </w:numPr>
        <w:spacing w:line="360" w:lineRule="auto"/>
        <w:ind w:left="426" w:hanging="426"/>
        <w:jc w:val="both"/>
        <w:rPr>
          <w:rFonts w:cstheme="minorHAnsi"/>
        </w:rPr>
      </w:pPr>
      <w:r w:rsidRPr="008662EF">
        <w:rPr>
          <w:rFonts w:cstheme="minorHAnsi"/>
          <w:lang w:val="el-GR"/>
        </w:rPr>
        <w:t>Καθιέρωση μόνιμου συστήματος πιστοποίησης των γεωργικών συμβούλων φυσικών προσώπων σε συνεχή λειτουργία, σε όλη τη διάρκεια και έκταση εφαρμογής της Κ.Α.Π., από τον ΕΛΓΟ ως εξής:</w:t>
      </w:r>
    </w:p>
    <w:p w14:paraId="6525FC55" w14:textId="77777777" w:rsidR="008662EF" w:rsidRPr="008662EF" w:rsidRDefault="008662EF" w:rsidP="008662EF">
      <w:pPr>
        <w:pStyle w:val="ListParagraph"/>
        <w:numPr>
          <w:ilvl w:val="0"/>
          <w:numId w:val="2"/>
        </w:numPr>
        <w:spacing w:line="360" w:lineRule="auto"/>
        <w:ind w:left="993" w:hanging="426"/>
        <w:jc w:val="both"/>
        <w:rPr>
          <w:rFonts w:cstheme="minorHAnsi"/>
        </w:rPr>
      </w:pPr>
      <w:r w:rsidRPr="008662EF">
        <w:rPr>
          <w:rFonts w:cstheme="minorHAnsi"/>
          <w:lang w:val="el-GR"/>
        </w:rPr>
        <w:lastRenderedPageBreak/>
        <w:t>Ετήσια προκήρυξη ενδιαφέροντος για πιστοποίηση νέων ή παλαιότερων επιστημόνων σε νέο αντικείμενο το πρώτο δίμηνο κάθε έτους.</w:t>
      </w:r>
    </w:p>
    <w:p w14:paraId="7D4E34B3" w14:textId="77777777" w:rsidR="008662EF" w:rsidRPr="008662EF" w:rsidRDefault="008662EF" w:rsidP="008662EF">
      <w:pPr>
        <w:pStyle w:val="ListParagraph"/>
        <w:numPr>
          <w:ilvl w:val="0"/>
          <w:numId w:val="2"/>
        </w:numPr>
        <w:spacing w:line="360" w:lineRule="auto"/>
        <w:ind w:left="993" w:hanging="426"/>
        <w:jc w:val="both"/>
        <w:rPr>
          <w:rFonts w:cstheme="minorHAnsi"/>
        </w:rPr>
      </w:pPr>
      <w:r w:rsidRPr="008662EF">
        <w:rPr>
          <w:rFonts w:cstheme="minorHAnsi"/>
          <w:lang w:val="el-GR"/>
        </w:rPr>
        <w:t>Ετήσια επικαιροποίηση κατάρτισης των γεωργικών συμβούλων, παλαιών και νέων, στα γνωστικά αντικείμενα το αμέσως επόμενο τετράμηνο κάθε έτους.</w:t>
      </w:r>
    </w:p>
    <w:p w14:paraId="3C489F7A" w14:textId="77777777" w:rsidR="008662EF" w:rsidRPr="008662EF" w:rsidRDefault="008662EF" w:rsidP="008662EF">
      <w:pPr>
        <w:pStyle w:val="ListParagraph"/>
        <w:numPr>
          <w:ilvl w:val="0"/>
          <w:numId w:val="2"/>
        </w:numPr>
        <w:spacing w:line="360" w:lineRule="auto"/>
        <w:ind w:left="993" w:hanging="426"/>
        <w:jc w:val="both"/>
        <w:rPr>
          <w:rFonts w:cstheme="minorHAnsi"/>
        </w:rPr>
      </w:pPr>
      <w:r w:rsidRPr="008662EF">
        <w:rPr>
          <w:rFonts w:cstheme="minorHAnsi"/>
          <w:lang w:val="el-GR"/>
        </w:rPr>
        <w:t>Πιστοποίηση και δημοσίευση των επιτυχόντων στο μητρώο στο τέλος κάθε εξαμήνου.</w:t>
      </w:r>
    </w:p>
    <w:p w14:paraId="491AED40" w14:textId="623C7FF9" w:rsidR="008662EF" w:rsidRPr="008662EF" w:rsidRDefault="008662EF" w:rsidP="008662EF">
      <w:pPr>
        <w:spacing w:line="360" w:lineRule="auto"/>
        <w:ind w:left="426"/>
        <w:jc w:val="both"/>
        <w:rPr>
          <w:rFonts w:cstheme="minorHAnsi"/>
          <w:lang w:val="el-GR"/>
        </w:rPr>
      </w:pPr>
      <w:r w:rsidRPr="008662EF">
        <w:rPr>
          <w:rFonts w:cstheme="minorHAnsi"/>
          <w:lang w:val="el-GR"/>
        </w:rPr>
        <w:t>Με αυτό τον τρόπο θα υπάρχει συνεχής ροή και παραγωγή νέων πιστοποιημένων γεωργικών συμβούλων που θα καλύψουν τις σημερινές ανάγκες των ελληνικών γεωργικών εκμεταλλεύσεων. Ο αριθμός των απαιτούμενων νέων συμβούλων υπολογίζεται σε 1.500+.</w:t>
      </w:r>
    </w:p>
    <w:p w14:paraId="31107F9E" w14:textId="2D0FB3E2" w:rsidR="008662EF" w:rsidRDefault="008662EF" w:rsidP="00D77F10">
      <w:pPr>
        <w:pStyle w:val="ListParagraph"/>
        <w:spacing w:line="360" w:lineRule="auto"/>
        <w:ind w:left="142"/>
        <w:jc w:val="both"/>
        <w:rPr>
          <w:rFonts w:cstheme="minorHAnsi"/>
        </w:rPr>
      </w:pPr>
    </w:p>
    <w:p w14:paraId="38749CBA" w14:textId="77777777" w:rsidR="008662EF" w:rsidRDefault="008662EF" w:rsidP="00D77F10">
      <w:pPr>
        <w:pStyle w:val="ListParagraph"/>
        <w:spacing w:line="360" w:lineRule="auto"/>
        <w:ind w:left="142"/>
        <w:jc w:val="both"/>
        <w:rPr>
          <w:rFonts w:cstheme="minorHAnsi"/>
        </w:rPr>
      </w:pPr>
    </w:p>
    <w:p w14:paraId="523DC8A5" w14:textId="77777777" w:rsidR="008662EF" w:rsidRDefault="008662EF" w:rsidP="00D77F10">
      <w:pPr>
        <w:pStyle w:val="ListParagraph"/>
        <w:spacing w:line="360" w:lineRule="auto"/>
        <w:ind w:left="142"/>
        <w:jc w:val="both"/>
        <w:rPr>
          <w:rFonts w:cstheme="minorHAnsi"/>
        </w:rPr>
      </w:pPr>
    </w:p>
    <w:p w14:paraId="73B32EFB" w14:textId="77777777" w:rsidR="008662EF" w:rsidRDefault="008662EF" w:rsidP="00D77F10">
      <w:pPr>
        <w:pStyle w:val="ListParagraph"/>
        <w:spacing w:line="360" w:lineRule="auto"/>
        <w:ind w:left="142"/>
        <w:jc w:val="both"/>
        <w:rPr>
          <w:rFonts w:cstheme="minorHAnsi"/>
        </w:rPr>
      </w:pPr>
    </w:p>
    <w:p w14:paraId="6EF6B6CD" w14:textId="56E90196" w:rsidR="008662EF" w:rsidRPr="008662EF" w:rsidRDefault="008662EF" w:rsidP="00D77F10">
      <w:pPr>
        <w:pStyle w:val="ListParagraph"/>
        <w:spacing w:line="360" w:lineRule="auto"/>
        <w:ind w:left="142"/>
        <w:jc w:val="both"/>
        <w:rPr>
          <w:rFonts w:cstheme="minorHAnsi"/>
        </w:rPr>
      </w:pPr>
      <w:r>
        <w:rPr>
          <w:noProof/>
        </w:rPr>
        <w:drawing>
          <wp:anchor distT="0" distB="0" distL="114300" distR="114300" simplePos="0" relativeHeight="251665408" behindDoc="1" locked="0" layoutInCell="1" allowOverlap="1" wp14:anchorId="43EEB694" wp14:editId="37DF1280">
            <wp:simplePos x="0" y="0"/>
            <wp:positionH relativeFrom="page">
              <wp:posOffset>914400</wp:posOffset>
            </wp:positionH>
            <wp:positionV relativeFrom="page">
              <wp:posOffset>4820920</wp:posOffset>
            </wp:positionV>
            <wp:extent cx="5667375" cy="4048125"/>
            <wp:effectExtent l="0" t="0" r="0" b="0"/>
            <wp:wrapNone/>
            <wp:docPr id="23121877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218770" name=""/>
                    <pic:cNvPicPr/>
                  </pic:nvPicPr>
                  <pic:blipFill>
                    <a:blip r:embed="rId8">
                      <a:extLst>
                        <a:ext uri="{96DAC541-7B7A-43D3-8B79-37D633B846F1}">
                          <asvg:svgBlip xmlns:asvg="http://schemas.microsoft.com/office/drawing/2016/SVG/main" r:embed="rId9"/>
                        </a:ext>
                      </a:extLst>
                    </a:blip>
                    <a:stretch>
                      <a:fillRect/>
                    </a:stretch>
                  </pic:blipFill>
                  <pic:spPr>
                    <a:xfrm>
                      <a:off x="0" y="0"/>
                      <a:ext cx="5667375" cy="4048125"/>
                    </a:xfrm>
                    <a:prstGeom prst="rect">
                      <a:avLst/>
                    </a:prstGeom>
                  </pic:spPr>
                </pic:pic>
              </a:graphicData>
            </a:graphic>
          </wp:anchor>
        </w:drawing>
      </w:r>
    </w:p>
    <w:sectPr w:rsidR="008662EF" w:rsidRPr="008662EF" w:rsidSect="0003681D">
      <w:footerReference w:type="default" r:id="rId10"/>
      <w:pgSz w:w="11906" w:h="16838"/>
      <w:pgMar w:top="1440" w:right="1440" w:bottom="1440" w:left="1440" w:header="85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17638" w14:textId="77777777" w:rsidR="0003681D" w:rsidRDefault="0003681D" w:rsidP="008662EF">
      <w:r>
        <w:separator/>
      </w:r>
    </w:p>
  </w:endnote>
  <w:endnote w:type="continuationSeparator" w:id="0">
    <w:p w14:paraId="4BA5ED05" w14:textId="77777777" w:rsidR="0003681D" w:rsidRDefault="0003681D" w:rsidP="0086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57189" w14:textId="77777777" w:rsidR="008662EF" w:rsidRPr="00720B55" w:rsidRDefault="008662EF" w:rsidP="008662EF">
    <w:pPr>
      <w:pStyle w:val="Footer"/>
      <w:spacing w:line="276" w:lineRule="auto"/>
      <w:jc w:val="center"/>
      <w:rPr>
        <w:rFonts w:ascii="Times New Roman" w:hAnsi="Times New Roman" w:cs="Times New Roman"/>
        <w:i/>
        <w:iCs/>
        <w:color w:val="000000" w:themeColor="text1"/>
        <w:sz w:val="22"/>
        <w:szCs w:val="22"/>
        <w:lang w:val="el-GR"/>
      </w:rPr>
    </w:pPr>
    <w:hyperlink r:id="rId1" w:history="1">
      <w:r w:rsidRPr="00720B55">
        <w:rPr>
          <w:rStyle w:val="Hyperlink"/>
          <w:rFonts w:ascii="Times New Roman" w:hAnsi="Times New Roman" w:cs="Times New Roman"/>
          <w:i/>
          <w:iCs/>
          <w:color w:val="000000" w:themeColor="text1"/>
          <w:sz w:val="22"/>
          <w:szCs w:val="22"/>
        </w:rPr>
        <w:t>https</w:t>
      </w:r>
      <w:r w:rsidRPr="00720B55">
        <w:rPr>
          <w:rStyle w:val="Hyperlink"/>
          <w:rFonts w:ascii="Times New Roman" w:hAnsi="Times New Roman" w:cs="Times New Roman"/>
          <w:i/>
          <w:iCs/>
          <w:color w:val="000000" w:themeColor="text1"/>
          <w:sz w:val="22"/>
          <w:szCs w:val="22"/>
          <w:lang w:val="el-GR"/>
        </w:rPr>
        <w:t>://</w:t>
      </w:r>
      <w:r w:rsidRPr="00720B55">
        <w:rPr>
          <w:rStyle w:val="Hyperlink"/>
          <w:rFonts w:ascii="Times New Roman" w:hAnsi="Times New Roman" w:cs="Times New Roman"/>
          <w:i/>
          <w:iCs/>
          <w:color w:val="000000" w:themeColor="text1"/>
          <w:sz w:val="22"/>
          <w:szCs w:val="22"/>
        </w:rPr>
        <w:t>farmadvisors</w:t>
      </w:r>
      <w:r w:rsidRPr="00720B55">
        <w:rPr>
          <w:rStyle w:val="Hyperlink"/>
          <w:rFonts w:ascii="Times New Roman" w:hAnsi="Times New Roman" w:cs="Times New Roman"/>
          <w:i/>
          <w:iCs/>
          <w:color w:val="000000" w:themeColor="text1"/>
          <w:sz w:val="22"/>
          <w:szCs w:val="22"/>
          <w:lang w:val="el-GR"/>
        </w:rPr>
        <w:t>-</w:t>
      </w:r>
      <w:r w:rsidRPr="00720B55">
        <w:rPr>
          <w:rStyle w:val="Hyperlink"/>
          <w:rFonts w:ascii="Times New Roman" w:hAnsi="Times New Roman" w:cs="Times New Roman"/>
          <w:i/>
          <w:iCs/>
          <w:color w:val="000000" w:themeColor="text1"/>
          <w:sz w:val="22"/>
          <w:szCs w:val="22"/>
        </w:rPr>
        <w:t>gr</w:t>
      </w:r>
      <w:r w:rsidRPr="00720B55">
        <w:rPr>
          <w:rStyle w:val="Hyperlink"/>
          <w:rFonts w:ascii="Times New Roman" w:hAnsi="Times New Roman" w:cs="Times New Roman"/>
          <w:i/>
          <w:iCs/>
          <w:color w:val="000000" w:themeColor="text1"/>
          <w:sz w:val="22"/>
          <w:szCs w:val="22"/>
          <w:lang w:val="el-GR"/>
        </w:rPr>
        <w:t>.</w:t>
      </w:r>
      <w:r w:rsidRPr="00720B55">
        <w:rPr>
          <w:rStyle w:val="Hyperlink"/>
          <w:rFonts w:ascii="Times New Roman" w:hAnsi="Times New Roman" w:cs="Times New Roman"/>
          <w:i/>
          <w:iCs/>
          <w:color w:val="000000" w:themeColor="text1"/>
          <w:sz w:val="22"/>
          <w:szCs w:val="22"/>
        </w:rPr>
        <w:t>eu</w:t>
      </w:r>
    </w:hyperlink>
    <w:r w:rsidRPr="00720B55">
      <w:rPr>
        <w:rFonts w:ascii="Times New Roman" w:hAnsi="Times New Roman" w:cs="Times New Roman"/>
        <w:i/>
        <w:iCs/>
        <w:color w:val="000000" w:themeColor="text1"/>
        <w:sz w:val="22"/>
        <w:szCs w:val="22"/>
        <w:lang w:val="el-GR"/>
      </w:rPr>
      <w:t xml:space="preserve"> </w:t>
    </w:r>
  </w:p>
  <w:p w14:paraId="0A8188B0" w14:textId="77777777" w:rsidR="008662EF" w:rsidRDefault="008662EF" w:rsidP="008662EF">
    <w:pPr>
      <w:pStyle w:val="Footer"/>
      <w:spacing w:line="276" w:lineRule="auto"/>
      <w:jc w:val="center"/>
      <w:rPr>
        <w:rFonts w:ascii="Times New Roman" w:hAnsi="Times New Roman" w:cs="Times New Roman"/>
        <w:i/>
        <w:iCs/>
        <w:color w:val="000000" w:themeColor="text1"/>
        <w:sz w:val="22"/>
        <w:szCs w:val="22"/>
        <w:lang w:val="el-GR"/>
      </w:rPr>
    </w:pPr>
    <w:r w:rsidRPr="00720B55">
      <w:rPr>
        <w:rFonts w:ascii="Times New Roman" w:hAnsi="Times New Roman" w:cs="Times New Roman"/>
        <w:i/>
        <w:iCs/>
        <w:color w:val="000000" w:themeColor="text1"/>
        <w:sz w:val="22"/>
        <w:szCs w:val="22"/>
        <w:lang w:val="el-GR"/>
      </w:rPr>
      <w:t xml:space="preserve">Τηλέφωνο επικοινωνίας: </w:t>
    </w:r>
    <w:r w:rsidRPr="00946BC0">
      <w:rPr>
        <w:rFonts w:ascii="Times New Roman" w:hAnsi="Times New Roman" w:cs="Times New Roman"/>
        <w:i/>
        <w:iCs/>
        <w:color w:val="000000" w:themeColor="text1"/>
        <w:sz w:val="22"/>
        <w:szCs w:val="22"/>
        <w:lang w:val="el-GR"/>
      </w:rPr>
      <w:t>+30 6971894313</w:t>
    </w:r>
    <w:r w:rsidRPr="00DB44B7">
      <w:rPr>
        <w:rFonts w:ascii="Times New Roman" w:hAnsi="Times New Roman" w:cs="Times New Roman"/>
        <w:i/>
        <w:iCs/>
        <w:color w:val="000000" w:themeColor="text1"/>
        <w:sz w:val="22"/>
        <w:szCs w:val="22"/>
        <w:lang w:val="el-GR"/>
      </w:rPr>
      <w:t xml:space="preserve"> </w:t>
    </w:r>
    <w:r>
      <w:rPr>
        <w:rFonts w:ascii="Times New Roman" w:hAnsi="Times New Roman" w:cs="Times New Roman"/>
        <w:i/>
        <w:iCs/>
        <w:color w:val="000000" w:themeColor="text1"/>
        <w:sz w:val="22"/>
        <w:szCs w:val="22"/>
        <w:lang w:val="el-GR"/>
      </w:rPr>
      <w:t xml:space="preserve"> </w:t>
    </w:r>
  </w:p>
  <w:p w14:paraId="4C001D8D" w14:textId="43DEED94" w:rsidR="008662EF" w:rsidRPr="008662EF" w:rsidRDefault="008662EF" w:rsidP="008662EF">
    <w:pPr>
      <w:pStyle w:val="Footer"/>
      <w:spacing w:line="276" w:lineRule="auto"/>
      <w:jc w:val="center"/>
      <w:rPr>
        <w:rFonts w:ascii="Times New Roman" w:hAnsi="Times New Roman" w:cs="Times New Roman"/>
        <w:i/>
        <w:iCs/>
        <w:color w:val="000000" w:themeColor="text1"/>
        <w:sz w:val="22"/>
        <w:szCs w:val="22"/>
        <w:lang w:val="el-GR"/>
      </w:rPr>
    </w:pPr>
    <w:r w:rsidRPr="00720B55">
      <w:rPr>
        <w:rFonts w:ascii="Times New Roman" w:hAnsi="Times New Roman" w:cs="Times New Roman"/>
        <w:i/>
        <w:iCs/>
        <w:color w:val="000000" w:themeColor="text1"/>
        <w:sz w:val="22"/>
        <w:szCs w:val="22"/>
      </w:rPr>
      <w:t>Email</w:t>
    </w:r>
    <w:r w:rsidRPr="00720B55">
      <w:rPr>
        <w:rFonts w:ascii="Times New Roman" w:hAnsi="Times New Roman" w:cs="Times New Roman"/>
        <w:i/>
        <w:iCs/>
        <w:color w:val="000000" w:themeColor="text1"/>
        <w:sz w:val="22"/>
        <w:szCs w:val="22"/>
        <w:lang w:val="el-GR"/>
      </w:rPr>
      <w:t xml:space="preserve"> επικοινωνίας: </w:t>
    </w:r>
    <w:hyperlink r:id="rId2" w:tgtFrame="_blank" w:tooltip="Email επικοινωνίας: info@farmadvisors-gr.eu" w:history="1">
      <w:r w:rsidRPr="00720B55">
        <w:rPr>
          <w:rStyle w:val="Hyperlink"/>
          <w:rFonts w:ascii="Times New Roman" w:hAnsi="Times New Roman" w:cs="Times New Roman"/>
          <w:i/>
          <w:iCs/>
          <w:color w:val="000000" w:themeColor="text1"/>
          <w:sz w:val="22"/>
          <w:szCs w:val="22"/>
        </w:rPr>
        <w:t> info</w:t>
      </w:r>
      <w:r w:rsidRPr="00946BC0">
        <w:rPr>
          <w:rStyle w:val="Hyperlink"/>
          <w:rFonts w:ascii="Times New Roman" w:hAnsi="Times New Roman" w:cs="Times New Roman"/>
          <w:i/>
          <w:iCs/>
          <w:color w:val="000000" w:themeColor="text1"/>
          <w:sz w:val="22"/>
          <w:szCs w:val="22"/>
          <w:lang w:val="el-GR"/>
        </w:rPr>
        <w:t>@</w:t>
      </w:r>
      <w:r w:rsidRPr="00720B55">
        <w:rPr>
          <w:rStyle w:val="Hyperlink"/>
          <w:rFonts w:ascii="Times New Roman" w:hAnsi="Times New Roman" w:cs="Times New Roman"/>
          <w:i/>
          <w:iCs/>
          <w:color w:val="000000" w:themeColor="text1"/>
          <w:sz w:val="22"/>
          <w:szCs w:val="22"/>
        </w:rPr>
        <w:t>farmadvisors</w:t>
      </w:r>
      <w:r w:rsidRPr="00946BC0">
        <w:rPr>
          <w:rStyle w:val="Hyperlink"/>
          <w:rFonts w:ascii="Times New Roman" w:hAnsi="Times New Roman" w:cs="Times New Roman"/>
          <w:i/>
          <w:iCs/>
          <w:color w:val="000000" w:themeColor="text1"/>
          <w:sz w:val="22"/>
          <w:szCs w:val="22"/>
          <w:lang w:val="el-GR"/>
        </w:rPr>
        <w:t>-</w:t>
      </w:r>
      <w:r w:rsidRPr="00720B55">
        <w:rPr>
          <w:rStyle w:val="Hyperlink"/>
          <w:rFonts w:ascii="Times New Roman" w:hAnsi="Times New Roman" w:cs="Times New Roman"/>
          <w:i/>
          <w:iCs/>
          <w:color w:val="000000" w:themeColor="text1"/>
          <w:sz w:val="22"/>
          <w:szCs w:val="22"/>
        </w:rPr>
        <w:t>gr</w:t>
      </w:r>
      <w:r w:rsidRPr="00946BC0">
        <w:rPr>
          <w:rStyle w:val="Hyperlink"/>
          <w:rFonts w:ascii="Times New Roman" w:hAnsi="Times New Roman" w:cs="Times New Roman"/>
          <w:i/>
          <w:iCs/>
          <w:color w:val="000000" w:themeColor="text1"/>
          <w:sz w:val="22"/>
          <w:szCs w:val="22"/>
          <w:lang w:val="el-GR"/>
        </w:rPr>
        <w:t>.</w:t>
      </w:r>
      <w:r w:rsidRPr="00720B55">
        <w:rPr>
          <w:rStyle w:val="Hyperlink"/>
          <w:rFonts w:ascii="Times New Roman" w:hAnsi="Times New Roman" w:cs="Times New Roman"/>
          <w:i/>
          <w:iCs/>
          <w:color w:val="000000" w:themeColor="text1"/>
          <w:sz w:val="22"/>
          <w:szCs w:val="22"/>
        </w:rPr>
        <w:t>eu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CB493" w14:textId="77777777" w:rsidR="0003681D" w:rsidRDefault="0003681D" w:rsidP="008662EF">
      <w:r>
        <w:separator/>
      </w:r>
    </w:p>
  </w:footnote>
  <w:footnote w:type="continuationSeparator" w:id="0">
    <w:p w14:paraId="72770827" w14:textId="77777777" w:rsidR="0003681D" w:rsidRDefault="0003681D" w:rsidP="008662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24619"/>
    <w:multiLevelType w:val="hybridMultilevel"/>
    <w:tmpl w:val="625CC852"/>
    <w:lvl w:ilvl="0" w:tplc="049E89D0">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2D052F"/>
    <w:multiLevelType w:val="hybridMultilevel"/>
    <w:tmpl w:val="54A0F724"/>
    <w:lvl w:ilvl="0" w:tplc="0809000F">
      <w:start w:val="1"/>
      <w:numFmt w:val="decimal"/>
      <w:lvlText w:val="%1."/>
      <w:lvlJc w:val="left"/>
      <w:pPr>
        <w:ind w:left="218" w:hanging="360"/>
      </w:pPr>
      <w:rPr>
        <w:rFonts w:hint="default"/>
      </w:rPr>
    </w:lvl>
    <w:lvl w:ilvl="1" w:tplc="FFFFFFFF" w:tentative="1">
      <w:start w:val="1"/>
      <w:numFmt w:val="bullet"/>
      <w:lvlText w:val="o"/>
      <w:lvlJc w:val="left"/>
      <w:pPr>
        <w:ind w:left="938" w:hanging="360"/>
      </w:pPr>
      <w:rPr>
        <w:rFonts w:ascii="Courier New" w:hAnsi="Courier New" w:cs="Courier New" w:hint="default"/>
      </w:rPr>
    </w:lvl>
    <w:lvl w:ilvl="2" w:tplc="FFFFFFFF" w:tentative="1">
      <w:start w:val="1"/>
      <w:numFmt w:val="bullet"/>
      <w:lvlText w:val=""/>
      <w:lvlJc w:val="left"/>
      <w:pPr>
        <w:ind w:left="1658" w:hanging="360"/>
      </w:pPr>
      <w:rPr>
        <w:rFonts w:ascii="Wingdings" w:hAnsi="Wingdings" w:hint="default"/>
      </w:rPr>
    </w:lvl>
    <w:lvl w:ilvl="3" w:tplc="FFFFFFFF" w:tentative="1">
      <w:start w:val="1"/>
      <w:numFmt w:val="bullet"/>
      <w:lvlText w:val=""/>
      <w:lvlJc w:val="left"/>
      <w:pPr>
        <w:ind w:left="2378" w:hanging="360"/>
      </w:pPr>
      <w:rPr>
        <w:rFonts w:ascii="Symbol" w:hAnsi="Symbol" w:hint="default"/>
      </w:rPr>
    </w:lvl>
    <w:lvl w:ilvl="4" w:tplc="FFFFFFFF" w:tentative="1">
      <w:start w:val="1"/>
      <w:numFmt w:val="bullet"/>
      <w:lvlText w:val="o"/>
      <w:lvlJc w:val="left"/>
      <w:pPr>
        <w:ind w:left="3098" w:hanging="360"/>
      </w:pPr>
      <w:rPr>
        <w:rFonts w:ascii="Courier New" w:hAnsi="Courier New" w:cs="Courier New" w:hint="default"/>
      </w:rPr>
    </w:lvl>
    <w:lvl w:ilvl="5" w:tplc="FFFFFFFF" w:tentative="1">
      <w:start w:val="1"/>
      <w:numFmt w:val="bullet"/>
      <w:lvlText w:val=""/>
      <w:lvlJc w:val="left"/>
      <w:pPr>
        <w:ind w:left="3818" w:hanging="360"/>
      </w:pPr>
      <w:rPr>
        <w:rFonts w:ascii="Wingdings" w:hAnsi="Wingdings" w:hint="default"/>
      </w:rPr>
    </w:lvl>
    <w:lvl w:ilvl="6" w:tplc="FFFFFFFF" w:tentative="1">
      <w:start w:val="1"/>
      <w:numFmt w:val="bullet"/>
      <w:lvlText w:val=""/>
      <w:lvlJc w:val="left"/>
      <w:pPr>
        <w:ind w:left="4538" w:hanging="360"/>
      </w:pPr>
      <w:rPr>
        <w:rFonts w:ascii="Symbol" w:hAnsi="Symbol" w:hint="default"/>
      </w:rPr>
    </w:lvl>
    <w:lvl w:ilvl="7" w:tplc="FFFFFFFF" w:tentative="1">
      <w:start w:val="1"/>
      <w:numFmt w:val="bullet"/>
      <w:lvlText w:val="o"/>
      <w:lvlJc w:val="left"/>
      <w:pPr>
        <w:ind w:left="5258" w:hanging="360"/>
      </w:pPr>
      <w:rPr>
        <w:rFonts w:ascii="Courier New" w:hAnsi="Courier New" w:cs="Courier New" w:hint="default"/>
      </w:rPr>
    </w:lvl>
    <w:lvl w:ilvl="8" w:tplc="FFFFFFFF" w:tentative="1">
      <w:start w:val="1"/>
      <w:numFmt w:val="bullet"/>
      <w:lvlText w:val=""/>
      <w:lvlJc w:val="left"/>
      <w:pPr>
        <w:ind w:left="5978" w:hanging="360"/>
      </w:pPr>
      <w:rPr>
        <w:rFonts w:ascii="Wingdings" w:hAnsi="Wingdings" w:hint="default"/>
      </w:rPr>
    </w:lvl>
  </w:abstractNum>
  <w:abstractNum w:abstractNumId="2" w15:restartNumberingAfterBreak="0">
    <w:nsid w:val="1FBA49C7"/>
    <w:multiLevelType w:val="hybridMultilevel"/>
    <w:tmpl w:val="521A13E4"/>
    <w:lvl w:ilvl="0" w:tplc="3064F47C">
      <w:start w:val="1"/>
      <w:numFmt w:val="bullet"/>
      <w:lvlText w:val="ü"/>
      <w:lvlJc w:val="left"/>
      <w:pPr>
        <w:ind w:left="938"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321993">
    <w:abstractNumId w:val="0"/>
  </w:num>
  <w:num w:numId="2" w16cid:durableId="1748771045">
    <w:abstractNumId w:val="2"/>
  </w:num>
  <w:num w:numId="3" w16cid:durableId="20329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91F"/>
    <w:rsid w:val="0003681D"/>
    <w:rsid w:val="000B3E20"/>
    <w:rsid w:val="000E59B4"/>
    <w:rsid w:val="00101406"/>
    <w:rsid w:val="0039571F"/>
    <w:rsid w:val="0047491F"/>
    <w:rsid w:val="0054525D"/>
    <w:rsid w:val="00550256"/>
    <w:rsid w:val="006D148E"/>
    <w:rsid w:val="008662EF"/>
    <w:rsid w:val="008D76B4"/>
    <w:rsid w:val="00913C26"/>
    <w:rsid w:val="00914F61"/>
    <w:rsid w:val="009F33B2"/>
    <w:rsid w:val="00B0047E"/>
    <w:rsid w:val="00B971D5"/>
    <w:rsid w:val="00C10F07"/>
    <w:rsid w:val="00C445B5"/>
    <w:rsid w:val="00D77F10"/>
    <w:rsid w:val="00E4078B"/>
    <w:rsid w:val="00F264FA"/>
    <w:rsid w:val="00F632DD"/>
    <w:rsid w:val="00FB13F3"/>
    <w:rsid w:val="00FF086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DF02F"/>
  <w15:chartTrackingRefBased/>
  <w15:docId w15:val="{74ADFA5B-5B31-5647-B923-86DC6FB2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F61"/>
    <w:pPr>
      <w:ind w:left="720"/>
      <w:contextualSpacing/>
    </w:pPr>
  </w:style>
  <w:style w:type="paragraph" w:styleId="Header">
    <w:name w:val="header"/>
    <w:basedOn w:val="Normal"/>
    <w:link w:val="HeaderChar"/>
    <w:uiPriority w:val="99"/>
    <w:unhideWhenUsed/>
    <w:rsid w:val="008662EF"/>
    <w:pPr>
      <w:tabs>
        <w:tab w:val="center" w:pos="4680"/>
        <w:tab w:val="right" w:pos="9360"/>
      </w:tabs>
    </w:pPr>
  </w:style>
  <w:style w:type="character" w:customStyle="1" w:styleId="HeaderChar">
    <w:name w:val="Header Char"/>
    <w:basedOn w:val="DefaultParagraphFont"/>
    <w:link w:val="Header"/>
    <w:uiPriority w:val="99"/>
    <w:rsid w:val="008662EF"/>
  </w:style>
  <w:style w:type="paragraph" w:styleId="Footer">
    <w:name w:val="footer"/>
    <w:basedOn w:val="Normal"/>
    <w:link w:val="FooterChar"/>
    <w:uiPriority w:val="99"/>
    <w:unhideWhenUsed/>
    <w:rsid w:val="008662EF"/>
    <w:pPr>
      <w:tabs>
        <w:tab w:val="center" w:pos="4680"/>
        <w:tab w:val="right" w:pos="9360"/>
      </w:tabs>
    </w:pPr>
  </w:style>
  <w:style w:type="character" w:customStyle="1" w:styleId="FooterChar">
    <w:name w:val="Footer Char"/>
    <w:basedOn w:val="DefaultParagraphFont"/>
    <w:link w:val="Footer"/>
    <w:uiPriority w:val="99"/>
    <w:rsid w:val="008662EF"/>
  </w:style>
  <w:style w:type="character" w:styleId="Hyperlink">
    <w:name w:val="Hyperlink"/>
    <w:basedOn w:val="DefaultParagraphFont"/>
    <w:uiPriority w:val="99"/>
    <w:unhideWhenUsed/>
    <w:rsid w:val="008662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384895">
      <w:bodyDiv w:val="1"/>
      <w:marLeft w:val="0"/>
      <w:marRight w:val="0"/>
      <w:marTop w:val="0"/>
      <w:marBottom w:val="0"/>
      <w:divBdr>
        <w:top w:val="none" w:sz="0" w:space="0" w:color="auto"/>
        <w:left w:val="none" w:sz="0" w:space="0" w:color="auto"/>
        <w:bottom w:val="none" w:sz="0" w:space="0" w:color="auto"/>
        <w:right w:val="none" w:sz="0" w:space="0" w:color="auto"/>
      </w:divBdr>
      <w:divsChild>
        <w:div w:id="2052226578">
          <w:marLeft w:val="0"/>
          <w:marRight w:val="0"/>
          <w:marTop w:val="0"/>
          <w:marBottom w:val="0"/>
          <w:divBdr>
            <w:top w:val="none" w:sz="0" w:space="0" w:color="auto"/>
            <w:left w:val="none" w:sz="0" w:space="0" w:color="auto"/>
            <w:bottom w:val="none" w:sz="0" w:space="0" w:color="auto"/>
            <w:right w:val="none" w:sz="0" w:space="0" w:color="auto"/>
          </w:divBdr>
          <w:divsChild>
            <w:div w:id="40061500">
              <w:marLeft w:val="0"/>
              <w:marRight w:val="0"/>
              <w:marTop w:val="0"/>
              <w:marBottom w:val="0"/>
              <w:divBdr>
                <w:top w:val="none" w:sz="0" w:space="0" w:color="auto"/>
                <w:left w:val="none" w:sz="0" w:space="0" w:color="auto"/>
                <w:bottom w:val="none" w:sz="0" w:space="0" w:color="auto"/>
                <w:right w:val="none" w:sz="0" w:space="0" w:color="auto"/>
              </w:divBdr>
              <w:divsChild>
                <w:div w:id="270474082">
                  <w:marLeft w:val="0"/>
                  <w:marRight w:val="0"/>
                  <w:marTop w:val="0"/>
                  <w:marBottom w:val="0"/>
                  <w:divBdr>
                    <w:top w:val="none" w:sz="0" w:space="0" w:color="auto"/>
                    <w:left w:val="none" w:sz="0" w:space="0" w:color="auto"/>
                    <w:bottom w:val="none" w:sz="0" w:space="0" w:color="auto"/>
                    <w:right w:val="none" w:sz="0" w:space="0" w:color="auto"/>
                  </w:divBdr>
                  <w:divsChild>
                    <w:div w:id="5055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315544">
      <w:bodyDiv w:val="1"/>
      <w:marLeft w:val="0"/>
      <w:marRight w:val="0"/>
      <w:marTop w:val="0"/>
      <w:marBottom w:val="0"/>
      <w:divBdr>
        <w:top w:val="none" w:sz="0" w:space="0" w:color="auto"/>
        <w:left w:val="none" w:sz="0" w:space="0" w:color="auto"/>
        <w:bottom w:val="none" w:sz="0" w:space="0" w:color="auto"/>
        <w:right w:val="none" w:sz="0" w:space="0" w:color="auto"/>
      </w:divBdr>
      <w:divsChild>
        <w:div w:id="213591146">
          <w:marLeft w:val="0"/>
          <w:marRight w:val="0"/>
          <w:marTop w:val="0"/>
          <w:marBottom w:val="0"/>
          <w:divBdr>
            <w:top w:val="none" w:sz="0" w:space="0" w:color="auto"/>
            <w:left w:val="none" w:sz="0" w:space="0" w:color="auto"/>
            <w:bottom w:val="none" w:sz="0" w:space="0" w:color="auto"/>
            <w:right w:val="none" w:sz="0" w:space="0" w:color="auto"/>
          </w:divBdr>
          <w:divsChild>
            <w:div w:id="878854743">
              <w:marLeft w:val="0"/>
              <w:marRight w:val="0"/>
              <w:marTop w:val="0"/>
              <w:marBottom w:val="0"/>
              <w:divBdr>
                <w:top w:val="none" w:sz="0" w:space="0" w:color="auto"/>
                <w:left w:val="none" w:sz="0" w:space="0" w:color="auto"/>
                <w:bottom w:val="none" w:sz="0" w:space="0" w:color="auto"/>
                <w:right w:val="none" w:sz="0" w:space="0" w:color="auto"/>
              </w:divBdr>
              <w:divsChild>
                <w:div w:id="2074086389">
                  <w:marLeft w:val="0"/>
                  <w:marRight w:val="0"/>
                  <w:marTop w:val="0"/>
                  <w:marBottom w:val="0"/>
                  <w:divBdr>
                    <w:top w:val="none" w:sz="0" w:space="0" w:color="auto"/>
                    <w:left w:val="none" w:sz="0" w:space="0" w:color="auto"/>
                    <w:bottom w:val="none" w:sz="0" w:space="0" w:color="auto"/>
                    <w:right w:val="none" w:sz="0" w:space="0" w:color="auto"/>
                  </w:divBdr>
                  <w:divsChild>
                    <w:div w:id="21217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905764">
      <w:bodyDiv w:val="1"/>
      <w:marLeft w:val="0"/>
      <w:marRight w:val="0"/>
      <w:marTop w:val="0"/>
      <w:marBottom w:val="0"/>
      <w:divBdr>
        <w:top w:val="none" w:sz="0" w:space="0" w:color="auto"/>
        <w:left w:val="none" w:sz="0" w:space="0" w:color="auto"/>
        <w:bottom w:val="none" w:sz="0" w:space="0" w:color="auto"/>
        <w:right w:val="none" w:sz="0" w:space="0" w:color="auto"/>
      </w:divBdr>
      <w:divsChild>
        <w:div w:id="1832987626">
          <w:marLeft w:val="0"/>
          <w:marRight w:val="0"/>
          <w:marTop w:val="0"/>
          <w:marBottom w:val="0"/>
          <w:divBdr>
            <w:top w:val="none" w:sz="0" w:space="0" w:color="auto"/>
            <w:left w:val="none" w:sz="0" w:space="0" w:color="auto"/>
            <w:bottom w:val="none" w:sz="0" w:space="0" w:color="auto"/>
            <w:right w:val="none" w:sz="0" w:space="0" w:color="auto"/>
          </w:divBdr>
          <w:divsChild>
            <w:div w:id="1021662740">
              <w:marLeft w:val="0"/>
              <w:marRight w:val="0"/>
              <w:marTop w:val="0"/>
              <w:marBottom w:val="0"/>
              <w:divBdr>
                <w:top w:val="none" w:sz="0" w:space="0" w:color="auto"/>
                <w:left w:val="none" w:sz="0" w:space="0" w:color="auto"/>
                <w:bottom w:val="none" w:sz="0" w:space="0" w:color="auto"/>
                <w:right w:val="none" w:sz="0" w:space="0" w:color="auto"/>
              </w:divBdr>
              <w:divsChild>
                <w:div w:id="1278179314">
                  <w:marLeft w:val="0"/>
                  <w:marRight w:val="0"/>
                  <w:marTop w:val="0"/>
                  <w:marBottom w:val="0"/>
                  <w:divBdr>
                    <w:top w:val="none" w:sz="0" w:space="0" w:color="auto"/>
                    <w:left w:val="none" w:sz="0" w:space="0" w:color="auto"/>
                    <w:bottom w:val="none" w:sz="0" w:space="0" w:color="auto"/>
                    <w:right w:val="none" w:sz="0" w:space="0" w:color="auto"/>
                  </w:divBdr>
                  <w:divsChild>
                    <w:div w:id="510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svg"/></Relationships>
</file>

<file path=word/_rels/footer1.xml.rels><?xml version="1.0" encoding="UTF-8" standalone="yes"?>
<Relationships xmlns="http://schemas.openxmlformats.org/package/2006/relationships"><Relationship Id="rId2" Type="http://schemas.openxmlformats.org/officeDocument/2006/relationships/hyperlink" Target="mailto:info@farmadvisors-gr.eu" TargetMode="External"/><Relationship Id="rId1" Type="http://schemas.openxmlformats.org/officeDocument/2006/relationships/hyperlink" Target="https://farmadvisors-gr.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Alkmini Malagari</dc:creator>
  <cp:keywords/>
  <dc:description/>
  <cp:lastModifiedBy>ΣΟΦΙΑ ΛΙΒΙΕΡΑΤΟΥ</cp:lastModifiedBy>
  <cp:revision>5</cp:revision>
  <cp:lastPrinted>2024-02-08T11:54:00Z</cp:lastPrinted>
  <dcterms:created xsi:type="dcterms:W3CDTF">2024-02-08T08:42:00Z</dcterms:created>
  <dcterms:modified xsi:type="dcterms:W3CDTF">2024-02-08T11:57:00Z</dcterms:modified>
</cp:coreProperties>
</file>